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477F6" w14:textId="77777777" w:rsidR="00140B1B" w:rsidRDefault="00140B1B" w:rsidP="00140B1B">
      <w:pPr>
        <w:jc w:val="center"/>
        <w:rPr>
          <w:b/>
          <w:bCs/>
          <w:sz w:val="32"/>
          <w:szCs w:val="32"/>
        </w:rPr>
      </w:pPr>
      <w:r w:rsidRPr="00140B1B">
        <w:rPr>
          <w:b/>
          <w:bCs/>
          <w:sz w:val="32"/>
          <w:szCs w:val="32"/>
        </w:rPr>
        <w:t xml:space="preserve">Allgemeine Geschäftsbedingungen der Tierarztpraxis Gauting </w:t>
      </w:r>
    </w:p>
    <w:p w14:paraId="7E406CF9" w14:textId="314BD132" w:rsidR="00140B1B" w:rsidRPr="00140B1B" w:rsidRDefault="00140B1B" w:rsidP="00140B1B">
      <w:pPr>
        <w:jc w:val="center"/>
        <w:rPr>
          <w:b/>
          <w:bCs/>
          <w:sz w:val="32"/>
          <w:szCs w:val="32"/>
        </w:rPr>
      </w:pPr>
      <w:r w:rsidRPr="00140B1B">
        <w:rPr>
          <w:b/>
          <w:bCs/>
          <w:sz w:val="32"/>
          <w:szCs w:val="32"/>
        </w:rPr>
        <w:t xml:space="preserve">Dr. Carolin Stommel </w:t>
      </w:r>
    </w:p>
    <w:p w14:paraId="4F91F52F" w14:textId="1B8952F6" w:rsidR="00524874" w:rsidRDefault="0063085E">
      <w:pPr>
        <w:rPr>
          <w:b/>
          <w:bCs/>
          <w:sz w:val="24"/>
          <w:szCs w:val="24"/>
        </w:rPr>
      </w:pPr>
      <w:r w:rsidRPr="0063085E">
        <w:rPr>
          <w:b/>
          <w:bCs/>
          <w:sz w:val="24"/>
          <w:szCs w:val="24"/>
        </w:rPr>
        <w:t>Geschäftsbeziehungen</w:t>
      </w:r>
    </w:p>
    <w:p w14:paraId="327BFA53" w14:textId="1AEB3345" w:rsidR="00140B1B" w:rsidRDefault="00140B1B">
      <w:r>
        <w:t xml:space="preserve">Die nachfolgenden Allgemeinen Geschäftsbedingungen beziehen sich auf des Vertragsverhältnis zwischen der Tierarztpraxis Gauting und dem Kunden. Dabei meint Kunde die Person, welche die Behandlung durch die Tierarztpraxis Gauting für ihr Haustier </w:t>
      </w:r>
      <w:r w:rsidR="00D21FC8">
        <w:t>selbst in Anspruch nimmt</w:t>
      </w:r>
      <w:r>
        <w:t xml:space="preserve"> </w:t>
      </w:r>
      <w:r w:rsidR="00D21FC8">
        <w:t xml:space="preserve">oder – bei Terminbuchung für Dritte – welche die Terminbuchung abschließt. Haustier meint alle in der Praxis vorgestellte Tiere, die unter demselben Haushalt und unter demselben Kunden registriert sind. </w:t>
      </w:r>
    </w:p>
    <w:p w14:paraId="3536D1AC" w14:textId="4C7C19B7" w:rsidR="00D21FC8" w:rsidRPr="00140B1B" w:rsidRDefault="00D21FC8">
      <w:r>
        <w:t xml:space="preserve">Mit Buchung einer Dienstleistung der Tierarztpraxis Gauting erklärt sich der Kunde mit den Allgemeinen Geschäftsbedingungen einverstanden. Dabei behält sich die Tierarztpraxis Gauting </w:t>
      </w:r>
      <w:r w:rsidR="003D4F18">
        <w:t xml:space="preserve">eine Änderung dieser vor. Der Kunde kann die aktuellen Allgemeinen Geschäftsbedingungen jederzeit einsehen – auf der Homepage der Tierarztpraxis Gauting sowie auch in der Praxis. </w:t>
      </w:r>
    </w:p>
    <w:p w14:paraId="174FACD0" w14:textId="77777777" w:rsidR="0063085E" w:rsidRPr="0063085E" w:rsidRDefault="0063085E">
      <w:pPr>
        <w:rPr>
          <w:b/>
          <w:bCs/>
          <w:sz w:val="24"/>
          <w:szCs w:val="24"/>
        </w:rPr>
      </w:pPr>
    </w:p>
    <w:p w14:paraId="75092D9B" w14:textId="251930E3" w:rsidR="0063085E" w:rsidRDefault="0063085E">
      <w:pPr>
        <w:rPr>
          <w:b/>
          <w:bCs/>
          <w:sz w:val="24"/>
          <w:szCs w:val="24"/>
        </w:rPr>
      </w:pPr>
      <w:r w:rsidRPr="0063085E">
        <w:rPr>
          <w:b/>
          <w:bCs/>
          <w:sz w:val="24"/>
          <w:szCs w:val="24"/>
        </w:rPr>
        <w:t>Behandlung</w:t>
      </w:r>
    </w:p>
    <w:p w14:paraId="786F61D5" w14:textId="36084C6C" w:rsidR="0063085E" w:rsidRDefault="003D4F18">
      <w:r>
        <w:t>Jede Behandlung durch die Tierarztpraxis Gauting erfolgt unter dem Anspruch der ganzheitlichen Behandlung. Im Genauen bedeutet dies eine möglichst zeitnahe Linderung bestehender gesundheitlicher Defizite, jedoch allzeit unter dem obersten Ziel der langfristigen ursächlichen Behandlung. Jede der durch die Tierarztpraxis Gauting ausgeübten Behandlungen erfolgt ausschließlich unter Absprache mit dem Patientenbesitzer. Dieser verpflichtet sich seinerseits auf eine vollständige und ehrliche Auskunft über den Gesundheitszustand seines Haustieres, den bisherigen Behandlungsverlauf und auf Fragen darüber hinaus.</w:t>
      </w:r>
    </w:p>
    <w:p w14:paraId="1B6CAB02" w14:textId="77777777" w:rsidR="003D4F18" w:rsidRPr="003D4F18" w:rsidRDefault="003D4F18"/>
    <w:p w14:paraId="4F46E3CA" w14:textId="41F80A35" w:rsidR="0063085E" w:rsidRDefault="0063085E">
      <w:pPr>
        <w:rPr>
          <w:b/>
          <w:bCs/>
          <w:sz w:val="24"/>
          <w:szCs w:val="24"/>
        </w:rPr>
      </w:pPr>
      <w:r w:rsidRPr="0063085E">
        <w:rPr>
          <w:b/>
          <w:bCs/>
          <w:sz w:val="24"/>
          <w:szCs w:val="24"/>
        </w:rPr>
        <w:t>Bezahlung</w:t>
      </w:r>
    </w:p>
    <w:p w14:paraId="7907EC66" w14:textId="78C55290" w:rsidR="0063085E" w:rsidRPr="0063085E" w:rsidRDefault="0063085E">
      <w:r>
        <w:t>Erfolgte Leistungen sind – wenn nicht anders vereinbart - sofort per EC-Zahlung zu begleichen.</w:t>
      </w:r>
    </w:p>
    <w:p w14:paraId="6B298923" w14:textId="77777777" w:rsidR="0063085E" w:rsidRPr="0063085E" w:rsidRDefault="0063085E">
      <w:pPr>
        <w:rPr>
          <w:b/>
          <w:bCs/>
          <w:sz w:val="24"/>
          <w:szCs w:val="24"/>
        </w:rPr>
      </w:pPr>
    </w:p>
    <w:p w14:paraId="2611B63B" w14:textId="18C20D6C" w:rsidR="0063085E" w:rsidRDefault="0063085E">
      <w:pPr>
        <w:rPr>
          <w:b/>
          <w:bCs/>
          <w:sz w:val="24"/>
          <w:szCs w:val="24"/>
        </w:rPr>
      </w:pPr>
      <w:r w:rsidRPr="0063085E">
        <w:rPr>
          <w:b/>
          <w:bCs/>
          <w:sz w:val="24"/>
          <w:szCs w:val="24"/>
        </w:rPr>
        <w:t>Terminvergabe</w:t>
      </w:r>
    </w:p>
    <w:p w14:paraId="43A61FBA" w14:textId="7A10FCF6" w:rsidR="0063085E" w:rsidRPr="0063085E" w:rsidRDefault="0063085E">
      <w:r>
        <w:t>Wir bieten ausschließlich Terminsprechstunde an. Sie vereinbaren vor Praxisbesuch telefonisch einen Termin. Wir vermeiden damit Wartezeiten und sorgen dafür, dass wir ausreichend Zeit für unsere Patienten haben. Diese Regelung gilt auch für Notfälle.</w:t>
      </w:r>
    </w:p>
    <w:p w14:paraId="2863418C" w14:textId="77777777" w:rsidR="0063085E" w:rsidRPr="0063085E" w:rsidRDefault="0063085E">
      <w:pPr>
        <w:rPr>
          <w:b/>
          <w:bCs/>
          <w:sz w:val="24"/>
          <w:szCs w:val="24"/>
        </w:rPr>
      </w:pPr>
    </w:p>
    <w:p w14:paraId="725FB08C" w14:textId="7B3AC246" w:rsidR="0063085E" w:rsidRDefault="0063085E">
      <w:pPr>
        <w:rPr>
          <w:b/>
          <w:bCs/>
          <w:sz w:val="24"/>
          <w:szCs w:val="24"/>
        </w:rPr>
      </w:pPr>
      <w:r w:rsidRPr="0063085E">
        <w:rPr>
          <w:b/>
          <w:bCs/>
          <w:sz w:val="24"/>
          <w:szCs w:val="24"/>
        </w:rPr>
        <w:t>Terminabsage</w:t>
      </w:r>
    </w:p>
    <w:p w14:paraId="47423E26" w14:textId="4C8B9BCA" w:rsidR="0063085E" w:rsidRPr="0063085E" w:rsidRDefault="0063085E">
      <w:r>
        <w:t xml:space="preserve">Termine, welche nicht wahrgenommen werden können, sind </w:t>
      </w:r>
      <w:r w:rsidRPr="0063085E">
        <w:rPr>
          <w:b/>
          <w:bCs/>
        </w:rPr>
        <w:t>mindestens 24 Stunde</w:t>
      </w:r>
      <w:r>
        <w:rPr>
          <w:b/>
          <w:bCs/>
        </w:rPr>
        <w:t>n</w:t>
      </w:r>
      <w:r w:rsidRPr="0063085E">
        <w:rPr>
          <w:b/>
          <w:bCs/>
        </w:rPr>
        <w:t xml:space="preserve"> vorher</w:t>
      </w:r>
      <w:r>
        <w:t xml:space="preserve"> abzusagen. Eine Absage muss entweder telefonisch mit einem unserer Mitarbeiter besprochen werden</w:t>
      </w:r>
      <w:r w:rsidR="00140B1B">
        <w:t xml:space="preserve"> </w:t>
      </w:r>
      <w:r>
        <w:t>oder per Mail/Anrufbeantworter unter vollständiger Angabe folgender Informationen: Kunden- und Patientenname, Behandlungsdatum und -Uhrzeit. Die Einhaltung obliegt dem Kunden. Bei Nichteinhalten behalten wir uns vor, Ihnen den nicht wahrgenommenen Termin in Rechnung zu stellen.</w:t>
      </w:r>
    </w:p>
    <w:p w14:paraId="4D3F0EB4" w14:textId="77777777" w:rsidR="0063085E" w:rsidRPr="0063085E" w:rsidRDefault="0063085E">
      <w:pPr>
        <w:rPr>
          <w:b/>
          <w:bCs/>
          <w:sz w:val="24"/>
          <w:szCs w:val="24"/>
        </w:rPr>
      </w:pPr>
    </w:p>
    <w:p w14:paraId="0694FB2C" w14:textId="12E18322" w:rsidR="0063085E" w:rsidRDefault="0063085E">
      <w:pPr>
        <w:rPr>
          <w:b/>
          <w:bCs/>
          <w:sz w:val="24"/>
          <w:szCs w:val="24"/>
        </w:rPr>
      </w:pPr>
      <w:r w:rsidRPr="0063085E">
        <w:rPr>
          <w:b/>
          <w:bCs/>
          <w:sz w:val="24"/>
          <w:szCs w:val="24"/>
        </w:rPr>
        <w:lastRenderedPageBreak/>
        <w:t>Terminausfall</w:t>
      </w:r>
    </w:p>
    <w:p w14:paraId="2A5BA4C4" w14:textId="59D89433" w:rsidR="001C7431" w:rsidRPr="001C7431" w:rsidRDefault="001C7431">
      <w:r>
        <w:t>Ein versäumter Termin ist vom Kunden in Form eines Teilhonorars an den Leistungserbringer Tierarztpraxis Gauting zu entrichten.</w:t>
      </w:r>
    </w:p>
    <w:p w14:paraId="23BCE2FB" w14:textId="77777777" w:rsidR="0063085E" w:rsidRPr="0063085E" w:rsidRDefault="0063085E">
      <w:pPr>
        <w:rPr>
          <w:b/>
          <w:bCs/>
          <w:sz w:val="24"/>
          <w:szCs w:val="24"/>
        </w:rPr>
      </w:pPr>
    </w:p>
    <w:p w14:paraId="17E9FF3D" w14:textId="0140D9CB" w:rsidR="0063085E" w:rsidRDefault="0063085E">
      <w:pPr>
        <w:rPr>
          <w:b/>
          <w:bCs/>
          <w:sz w:val="24"/>
          <w:szCs w:val="24"/>
        </w:rPr>
      </w:pPr>
      <w:r w:rsidRPr="0063085E">
        <w:rPr>
          <w:b/>
          <w:bCs/>
          <w:sz w:val="24"/>
          <w:szCs w:val="24"/>
        </w:rPr>
        <w:t>Verspätungen</w:t>
      </w:r>
    </w:p>
    <w:p w14:paraId="7D363D57" w14:textId="64BA4BA8" w:rsidR="001C7431" w:rsidRPr="001C7431" w:rsidRDefault="001C7431">
      <w:r>
        <w:t xml:space="preserve">Verspätungen von mehr als 15 Minuten werden als Terminausfall gesehen und werden dem Kunden entsprechend in Rechnung gestellt. </w:t>
      </w:r>
    </w:p>
    <w:p w14:paraId="23CC5CA2" w14:textId="77777777" w:rsidR="0063085E" w:rsidRPr="0063085E" w:rsidRDefault="0063085E">
      <w:pPr>
        <w:rPr>
          <w:b/>
          <w:bCs/>
          <w:sz w:val="24"/>
          <w:szCs w:val="24"/>
        </w:rPr>
      </w:pPr>
    </w:p>
    <w:p w14:paraId="1502DABF" w14:textId="7F34B985" w:rsidR="0063085E" w:rsidRDefault="0063085E">
      <w:pPr>
        <w:rPr>
          <w:b/>
          <w:bCs/>
          <w:sz w:val="24"/>
          <w:szCs w:val="24"/>
        </w:rPr>
      </w:pPr>
      <w:r w:rsidRPr="0063085E">
        <w:rPr>
          <w:b/>
          <w:bCs/>
          <w:sz w:val="24"/>
          <w:szCs w:val="24"/>
        </w:rPr>
        <w:t>Rücktrittsrecht Kunde</w:t>
      </w:r>
    </w:p>
    <w:p w14:paraId="5CE743CA" w14:textId="0515D5A1" w:rsidR="001C7431" w:rsidRPr="001C7431" w:rsidRDefault="001C7431">
      <w:r>
        <w:t xml:space="preserve">Der Kunde kann vom Behandlungshonorarvertrag zurücktreten, bei Unzufriedenheit mit den Leistungen der Tierarztpraxis Gauting. Bis dahin bereits erfolgte Leistungen sind in vollem Umfang zu bezahlen. </w:t>
      </w:r>
    </w:p>
    <w:p w14:paraId="2C404442" w14:textId="77777777" w:rsidR="0063085E" w:rsidRPr="0063085E" w:rsidRDefault="0063085E">
      <w:pPr>
        <w:rPr>
          <w:b/>
          <w:bCs/>
          <w:sz w:val="24"/>
          <w:szCs w:val="24"/>
        </w:rPr>
      </w:pPr>
    </w:p>
    <w:p w14:paraId="3A214A68" w14:textId="50A64138" w:rsidR="0063085E" w:rsidRDefault="0063085E">
      <w:pPr>
        <w:rPr>
          <w:b/>
          <w:bCs/>
          <w:sz w:val="24"/>
          <w:szCs w:val="24"/>
        </w:rPr>
      </w:pPr>
      <w:r w:rsidRPr="0063085E">
        <w:rPr>
          <w:b/>
          <w:bCs/>
          <w:sz w:val="24"/>
          <w:szCs w:val="24"/>
        </w:rPr>
        <w:t>Rücktrittsrecht Praxis</w:t>
      </w:r>
    </w:p>
    <w:p w14:paraId="2D616F7E" w14:textId="75B91E9E" w:rsidR="00140B1B" w:rsidRPr="00140B1B" w:rsidRDefault="00140B1B">
      <w:r>
        <w:t xml:space="preserve">Bei Verletzung oder Nichteinhalten der genannten AGBs seitens des Kunden, ist die Tierarztpraxis Gauting berechtigt vom Vertrag zurückzutreten. </w:t>
      </w:r>
    </w:p>
    <w:p w14:paraId="2B963F72" w14:textId="77777777" w:rsidR="0063085E" w:rsidRPr="0063085E" w:rsidRDefault="0063085E">
      <w:pPr>
        <w:rPr>
          <w:b/>
          <w:bCs/>
          <w:sz w:val="24"/>
          <w:szCs w:val="24"/>
        </w:rPr>
      </w:pPr>
    </w:p>
    <w:p w14:paraId="099DBF50" w14:textId="48E3D70D" w:rsidR="0063085E" w:rsidRDefault="0063085E">
      <w:pPr>
        <w:rPr>
          <w:b/>
          <w:bCs/>
          <w:sz w:val="24"/>
          <w:szCs w:val="24"/>
        </w:rPr>
      </w:pPr>
      <w:r w:rsidRPr="0063085E">
        <w:rPr>
          <w:b/>
          <w:bCs/>
          <w:sz w:val="24"/>
          <w:szCs w:val="24"/>
        </w:rPr>
        <w:t>Salvatorische Klausel</w:t>
      </w:r>
    </w:p>
    <w:p w14:paraId="3AA44C14" w14:textId="4F8E275F" w:rsidR="00140B1B" w:rsidRDefault="00140B1B">
      <w:r>
        <w:t xml:space="preserve">Bei Unwirksamkeit einer der oben genannten Klauseln der AGB verlieren die übrigen Klauseln ihre Gültigkeit dadurch nicht. Ebenso verhalt es sich bei Teilwirksamkeit einer Klausel. </w:t>
      </w:r>
    </w:p>
    <w:p w14:paraId="30DE0058" w14:textId="77777777" w:rsidR="00F358D2" w:rsidRDefault="00F358D2"/>
    <w:p w14:paraId="14032A5C" w14:textId="5A7F68EB" w:rsidR="00F358D2" w:rsidRPr="00140B1B" w:rsidRDefault="00F358D2">
      <w:r>
        <w:t>Gauting, den 25.07.2023</w:t>
      </w:r>
    </w:p>
    <w:sectPr w:rsidR="00F358D2" w:rsidRPr="00140B1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3F4455"/>
    <w:multiLevelType w:val="hybridMultilevel"/>
    <w:tmpl w:val="991AE7DA"/>
    <w:lvl w:ilvl="0" w:tplc="8D22F86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28111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85E"/>
    <w:rsid w:val="00140B1B"/>
    <w:rsid w:val="001C7431"/>
    <w:rsid w:val="003D4F18"/>
    <w:rsid w:val="00524874"/>
    <w:rsid w:val="0063085E"/>
    <w:rsid w:val="00C6700D"/>
    <w:rsid w:val="00D21FC8"/>
    <w:rsid w:val="00F358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02C9F"/>
  <w15:chartTrackingRefBased/>
  <w15:docId w15:val="{39DEF074-4F7B-49A3-876E-C5A4C94DE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40B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2863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s</dc:creator>
  <cp:keywords/>
  <dc:description/>
  <cp:lastModifiedBy>c s</cp:lastModifiedBy>
  <cp:revision>2</cp:revision>
  <dcterms:created xsi:type="dcterms:W3CDTF">2023-07-24T15:37:00Z</dcterms:created>
  <dcterms:modified xsi:type="dcterms:W3CDTF">2023-07-25T08:30:00Z</dcterms:modified>
</cp:coreProperties>
</file>